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B80DA" w14:textId="77777777" w:rsidR="00513F24" w:rsidRPr="00444B0F" w:rsidRDefault="00513F24" w:rsidP="00444B0F">
      <w:pPr>
        <w:spacing w:line="480" w:lineRule="auto"/>
        <w:rPr>
          <w:rFonts w:ascii="Times New Roman" w:hAnsi="Times New Roman" w:cs="Times New Roman"/>
          <w:sz w:val="24"/>
          <w:szCs w:val="24"/>
        </w:rPr>
      </w:pPr>
    </w:p>
    <w:p w14:paraId="5EBB0CE6" w14:textId="77777777" w:rsidR="00513F24" w:rsidRPr="00444B0F" w:rsidRDefault="00513F24" w:rsidP="00444B0F">
      <w:pPr>
        <w:spacing w:line="480" w:lineRule="auto"/>
        <w:rPr>
          <w:rFonts w:ascii="Times New Roman" w:hAnsi="Times New Roman" w:cs="Times New Roman"/>
          <w:sz w:val="24"/>
          <w:szCs w:val="24"/>
        </w:rPr>
      </w:pPr>
    </w:p>
    <w:p w14:paraId="48EACE5D" w14:textId="77777777" w:rsidR="00513F24" w:rsidRPr="00444B0F" w:rsidRDefault="00513F24" w:rsidP="00444B0F">
      <w:pPr>
        <w:spacing w:line="480" w:lineRule="auto"/>
        <w:rPr>
          <w:rFonts w:ascii="Times New Roman" w:hAnsi="Times New Roman" w:cs="Times New Roman"/>
          <w:sz w:val="24"/>
          <w:szCs w:val="24"/>
        </w:rPr>
      </w:pPr>
    </w:p>
    <w:p w14:paraId="72FB9475" w14:textId="12A3C240" w:rsidR="00513F24" w:rsidRPr="00444B0F" w:rsidRDefault="00470AE8"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t>Marketing strategy for coca-cola</w:t>
      </w:r>
      <w:r w:rsidR="00444B0F" w:rsidRPr="00444B0F">
        <w:rPr>
          <w:rFonts w:ascii="Times New Roman" w:hAnsi="Times New Roman" w:cs="Times New Roman"/>
          <w:sz w:val="24"/>
          <w:szCs w:val="24"/>
        </w:rPr>
        <w:t xml:space="preserve"> company</w:t>
      </w:r>
    </w:p>
    <w:p w14:paraId="387B4211" w14:textId="694E2C79" w:rsidR="00513F24" w:rsidRPr="00444B0F" w:rsidRDefault="00513F24"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t>By (Name)</w:t>
      </w:r>
    </w:p>
    <w:p w14:paraId="6BA25FDD" w14:textId="77777777" w:rsidR="00513F24" w:rsidRPr="00444B0F" w:rsidRDefault="00513F24" w:rsidP="00444B0F">
      <w:pPr>
        <w:spacing w:line="480" w:lineRule="auto"/>
        <w:jc w:val="center"/>
        <w:rPr>
          <w:rFonts w:ascii="Times New Roman" w:hAnsi="Times New Roman" w:cs="Times New Roman"/>
          <w:sz w:val="24"/>
          <w:szCs w:val="24"/>
        </w:rPr>
      </w:pPr>
    </w:p>
    <w:p w14:paraId="4F448B62" w14:textId="77777777" w:rsidR="00513F24" w:rsidRPr="00444B0F" w:rsidRDefault="00513F24" w:rsidP="00444B0F">
      <w:pPr>
        <w:spacing w:line="480" w:lineRule="auto"/>
        <w:jc w:val="center"/>
        <w:rPr>
          <w:rFonts w:ascii="Times New Roman" w:hAnsi="Times New Roman" w:cs="Times New Roman"/>
          <w:sz w:val="24"/>
          <w:szCs w:val="24"/>
        </w:rPr>
      </w:pPr>
    </w:p>
    <w:p w14:paraId="13A4103C" w14:textId="77777777" w:rsidR="00513F24" w:rsidRPr="00444B0F" w:rsidRDefault="00513F24" w:rsidP="00444B0F">
      <w:pPr>
        <w:spacing w:line="480" w:lineRule="auto"/>
        <w:jc w:val="center"/>
        <w:rPr>
          <w:rFonts w:ascii="Times New Roman" w:hAnsi="Times New Roman" w:cs="Times New Roman"/>
          <w:sz w:val="24"/>
          <w:szCs w:val="24"/>
        </w:rPr>
      </w:pPr>
    </w:p>
    <w:p w14:paraId="180F9B47" w14:textId="77777777" w:rsidR="00513F24" w:rsidRPr="00444B0F" w:rsidRDefault="00513F24" w:rsidP="00444B0F">
      <w:pPr>
        <w:spacing w:line="480" w:lineRule="auto"/>
        <w:jc w:val="center"/>
        <w:rPr>
          <w:rFonts w:ascii="Times New Roman" w:hAnsi="Times New Roman" w:cs="Times New Roman"/>
          <w:sz w:val="24"/>
          <w:szCs w:val="24"/>
        </w:rPr>
      </w:pPr>
    </w:p>
    <w:p w14:paraId="29C49F3A" w14:textId="632A5A96" w:rsidR="00513F24" w:rsidRPr="00444B0F" w:rsidRDefault="00470AE8"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t>Class name</w:t>
      </w:r>
    </w:p>
    <w:p w14:paraId="771D42E4" w14:textId="646046DC" w:rsidR="00513F24" w:rsidRPr="00444B0F" w:rsidRDefault="00513F24"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t>Professor</w:t>
      </w:r>
      <w:r w:rsidR="00470AE8" w:rsidRPr="00444B0F">
        <w:rPr>
          <w:rFonts w:ascii="Times New Roman" w:hAnsi="Times New Roman" w:cs="Times New Roman"/>
          <w:sz w:val="24"/>
          <w:szCs w:val="24"/>
        </w:rPr>
        <w:t>’s name</w:t>
      </w:r>
    </w:p>
    <w:p w14:paraId="389C2854" w14:textId="12262997" w:rsidR="00513F24" w:rsidRPr="00444B0F" w:rsidRDefault="00470AE8"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t>University name</w:t>
      </w:r>
    </w:p>
    <w:p w14:paraId="59C3EFF6" w14:textId="77777777" w:rsidR="00513F24" w:rsidRPr="00444B0F" w:rsidRDefault="00513F24"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t>City, State</w:t>
      </w:r>
    </w:p>
    <w:p w14:paraId="4CD99B37" w14:textId="64478A88" w:rsidR="00513F24" w:rsidRPr="00444B0F" w:rsidRDefault="00513F24"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t>Date</w:t>
      </w:r>
      <w:r w:rsidRPr="00444B0F">
        <w:rPr>
          <w:rFonts w:ascii="Times New Roman" w:hAnsi="Times New Roman" w:cs="Times New Roman"/>
          <w:sz w:val="24"/>
          <w:szCs w:val="24"/>
        </w:rPr>
        <w:br w:type="page"/>
      </w:r>
    </w:p>
    <w:p w14:paraId="275E003C" w14:textId="77777777" w:rsidR="009F1B42" w:rsidRPr="00444B0F" w:rsidRDefault="009F1B42" w:rsidP="00444B0F">
      <w:pPr>
        <w:pStyle w:val="NormalWeb"/>
        <w:spacing w:before="0" w:beforeAutospacing="0" w:after="0" w:afterAutospacing="0" w:line="480" w:lineRule="auto"/>
        <w:rPr>
          <w:color w:val="0E101A"/>
        </w:rPr>
      </w:pPr>
      <w:r w:rsidRPr="00444B0F">
        <w:rPr>
          <w:color w:val="0E101A"/>
        </w:rPr>
        <w:lastRenderedPageBreak/>
        <w:t>Introduction</w:t>
      </w:r>
    </w:p>
    <w:p w14:paraId="5C3BB385" w14:textId="77777777"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A marketing plan is a comprehensive blueprint used to detail a business’s advertising needs and goals for the next financial year. Each company analyzes its marketing needs and presents a plan to be used to achieve their desired corporate objectives. In this case, the selected company is Coca Cola as one of the world leaders in the manufacture, distribution, and marketing of non-alcoholic beverages. The study will focus on past data presented by the company and reports presented by various scholars in the business management industry. The information presented in this paper focuses on the Coca Cola Company and how they create and adapt to their marketing strategy, which has resulted in global success.</w:t>
      </w:r>
    </w:p>
    <w:p w14:paraId="7962D838" w14:textId="03448350" w:rsidR="009F1B42" w:rsidRPr="006A7B11" w:rsidRDefault="009F1B42" w:rsidP="00444B0F">
      <w:pPr>
        <w:pStyle w:val="NormalWeb"/>
        <w:spacing w:before="0" w:beforeAutospacing="0" w:after="0" w:afterAutospacing="0" w:line="480" w:lineRule="auto"/>
        <w:rPr>
          <w:color w:val="0E101A"/>
          <w:lang w:val="en-US"/>
        </w:rPr>
      </w:pPr>
      <w:r w:rsidRPr="00444B0F">
        <w:rPr>
          <w:color w:val="0E101A"/>
        </w:rPr>
        <w:t xml:space="preserve">A marketing strategy is formulated with a </w:t>
      </w:r>
      <w:r w:rsidR="0035395B" w:rsidRPr="00444B0F">
        <w:rPr>
          <w:color w:val="0E101A"/>
        </w:rPr>
        <w:t>long-term</w:t>
      </w:r>
      <w:r w:rsidRPr="00444B0F">
        <w:rPr>
          <w:color w:val="0E101A"/>
        </w:rPr>
        <w:t xml:space="preserve"> goal with the main focus of attaining a competitive advantage in the industry that a company operates in. Growth is an important aspect of any company regardless of its size as all businesses strive to achieve their set objectives and maximize their market share. Having an advantage over other competitors in the industry enables a company like Coca Cola to reach their customers and increase customer loyalty. The company’s long term and </w:t>
      </w:r>
      <w:r w:rsidR="0035395B" w:rsidRPr="00444B0F">
        <w:rPr>
          <w:color w:val="0E101A"/>
        </w:rPr>
        <w:t>short-term</w:t>
      </w:r>
      <w:r w:rsidRPr="00444B0F">
        <w:rPr>
          <w:color w:val="0E101A"/>
        </w:rPr>
        <w:t xml:space="preserve"> goals need to be aligned and always ensure customer satisfaction. Being a multinational corporation, Coca-Cola needs to align each region's objectives to the global objective.</w:t>
      </w:r>
      <w:r w:rsidR="006A7B11">
        <w:rPr>
          <w:color w:val="0E101A"/>
          <w:lang w:val="en-US"/>
        </w:rPr>
        <w:t xml:space="preserve"> That being said, the company too needs to retain its stability in the industry as other firms are tireless working to be established too. </w:t>
      </w:r>
    </w:p>
    <w:p w14:paraId="600DD38E" w14:textId="77777777" w:rsidR="009F1B42" w:rsidRPr="00444B0F" w:rsidRDefault="009F1B42" w:rsidP="00444B0F">
      <w:pPr>
        <w:pStyle w:val="NormalWeb"/>
        <w:spacing w:before="0" w:beforeAutospacing="0" w:after="0" w:afterAutospacing="0" w:line="480" w:lineRule="auto"/>
        <w:rPr>
          <w:color w:val="0E101A"/>
        </w:rPr>
      </w:pPr>
      <w:r w:rsidRPr="00444B0F">
        <w:rPr>
          <w:rStyle w:val="Strong"/>
          <w:color w:val="0E101A"/>
        </w:rPr>
        <w:t>Methodology</w:t>
      </w:r>
    </w:p>
    <w:p w14:paraId="0D79C821" w14:textId="77777777"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 xml:space="preserve">When developing marketing strategies, companies must think of the objectives that they wish to achieve and plot a route to take to achieve them. The company can be said to have five main strategic actions that they use. The company uses brand establishment and consumer relationships, core competencies, market segmentation, financial efficiency, and process </w:t>
      </w:r>
      <w:r w:rsidRPr="00444B0F">
        <w:rPr>
          <w:color w:val="0E101A"/>
        </w:rPr>
        <w:lastRenderedPageBreak/>
        <w:t>efficiency (Patil, 2018). Using the strategies mentioned above enables the company to maintain its position as a world leader and also achieve its goals. The company’s marketing mix enables it to continue reaping its competitive advantage as the company is present in more than 200 countries where their consumers are situated. The consumers receive the products according to their desired sizes and differentiated costs. An analysis of the company’s marketing strategy shall be done through the use of online sources by analyzing the company’s reports and results of the strategies adopted. The company has a great online presence, which will be useful in collecting data relevant to the analysis of the company’s marketing strategy. The company has a global presence, thereby adopting different strategies while in different regions or countries. However, the company's core competencies will reveal all the successful strategies and how best they benefited the company in their many years in business. </w:t>
      </w:r>
    </w:p>
    <w:p w14:paraId="13FF4FCA" w14:textId="635D87EB" w:rsidR="009F1B42" w:rsidRPr="00444B0F" w:rsidRDefault="009F1B42" w:rsidP="00444B0F">
      <w:pPr>
        <w:pStyle w:val="NormalWeb"/>
        <w:spacing w:before="0" w:beforeAutospacing="0" w:after="0" w:afterAutospacing="0" w:line="480" w:lineRule="auto"/>
        <w:ind w:firstLine="720"/>
        <w:rPr>
          <w:color w:val="0E101A"/>
          <w:lang w:val="en-US"/>
        </w:rPr>
      </w:pPr>
      <w:r w:rsidRPr="00444B0F">
        <w:rPr>
          <w:color w:val="0E101A"/>
        </w:rPr>
        <w:t xml:space="preserve">When trying to understand the product strategy adopted by coca-cola as a company, one should first understand that it has </w:t>
      </w:r>
      <w:r w:rsidR="000F7573" w:rsidRPr="00444B0F">
        <w:rPr>
          <w:color w:val="0E101A"/>
          <w:lang w:val="en-US"/>
        </w:rPr>
        <w:t xml:space="preserve">very many </w:t>
      </w:r>
      <w:r w:rsidR="0035395B" w:rsidRPr="00444B0F">
        <w:rPr>
          <w:color w:val="0E101A"/>
          <w:lang w:val="en-US"/>
        </w:rPr>
        <w:t>types</w:t>
      </w:r>
      <w:r w:rsidRPr="00444B0F">
        <w:rPr>
          <w:color w:val="0E101A"/>
        </w:rPr>
        <w:t xml:space="preserve"> of products under its brand name. These products come in different sizes, namely the PET bottles, 2 liters, 1 liter, 1.5 liters, 500 ml, and 200 ml, also in their glass bottles and cans. This ensures that customers have a variety of products to choose from and also quantities. Each </w:t>
      </w:r>
      <w:r w:rsidR="00AB77ED" w:rsidRPr="00444B0F">
        <w:rPr>
          <w:color w:val="0E101A"/>
          <w:lang w:val="en-US"/>
        </w:rPr>
        <w:t xml:space="preserve">product from the company is often labeled with </w:t>
      </w:r>
      <w:r w:rsidRPr="00444B0F">
        <w:rPr>
          <w:color w:val="0E101A"/>
        </w:rPr>
        <w:t xml:space="preserve">a recognizable </w:t>
      </w:r>
      <w:r w:rsidR="00AB77ED" w:rsidRPr="00444B0F">
        <w:rPr>
          <w:color w:val="0E101A"/>
        </w:rPr>
        <w:t>Coca-Cola</w:t>
      </w:r>
      <w:r w:rsidRPr="00444B0F">
        <w:rPr>
          <w:color w:val="0E101A"/>
        </w:rPr>
        <w:t xml:space="preserve"> logo, visible on the uniquely shaped packaging. Of all the company’s products, it is evident that sprite, coke, and Fanta have a great market share, but their growth is stagnant, meaning that this results in good revenues for the company globally. When analyzing Minute Maid, of the company’s products, it is evident that this product has a big market share that seems to be increasing gradually.</w:t>
      </w:r>
      <w:r w:rsidR="00AB77ED" w:rsidRPr="00444B0F">
        <w:rPr>
          <w:color w:val="0E101A"/>
          <w:lang w:val="en-US"/>
        </w:rPr>
        <w:t xml:space="preserve"> From the aforesaid benefits accrued by its consumers; it can be concluded that they enjoy freedom of choice in satisfying their desires, which is a main aim of the company.</w:t>
      </w:r>
    </w:p>
    <w:p w14:paraId="44A4BBE5" w14:textId="77777777" w:rsidR="009F1B42" w:rsidRPr="00444B0F" w:rsidRDefault="009F1B42" w:rsidP="00444B0F">
      <w:pPr>
        <w:pStyle w:val="NormalWeb"/>
        <w:spacing w:before="0" w:beforeAutospacing="0" w:after="0" w:afterAutospacing="0" w:line="480" w:lineRule="auto"/>
        <w:rPr>
          <w:color w:val="0E101A"/>
        </w:rPr>
      </w:pPr>
      <w:r w:rsidRPr="00444B0F">
        <w:rPr>
          <w:color w:val="0E101A"/>
        </w:rPr>
        <w:lastRenderedPageBreak/>
        <w:t>When analyzing the company’s pricing strategy in its marketing mix, the second-degree rise discrimination is in use. </w:t>
      </w:r>
    </w:p>
    <w:p w14:paraId="7EC90CEA" w14:textId="77777777"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This means that the company charges its products differently in each of its different market segments. The industry in which coca-cola operates in is considered to have many buyers but a small number of sellers. The sellers in such an industry always ensure that they have price parity to avoid consumers from switching. However, the company is sensitive when it comes to bulk purchases, which results in the buyers getting discounts from the company. </w:t>
      </w:r>
    </w:p>
    <w:p w14:paraId="02016D37" w14:textId="343195C8" w:rsidR="009F1B42" w:rsidRPr="00444B0F" w:rsidRDefault="009F1B42" w:rsidP="00444B0F">
      <w:pPr>
        <w:pStyle w:val="NormalWeb"/>
        <w:spacing w:before="0" w:beforeAutospacing="0" w:after="0" w:afterAutospacing="0" w:line="480" w:lineRule="auto"/>
        <w:rPr>
          <w:color w:val="0E101A"/>
        </w:rPr>
      </w:pPr>
      <w:r w:rsidRPr="00444B0F">
        <w:rPr>
          <w:color w:val="0E101A"/>
        </w:rPr>
        <w:t xml:space="preserve">As a company, Coca-cola has been in existence for more than 130 years, having an operation in almost over 200 countries across the globe. Due to this wide network, coca-cola has an </w:t>
      </w:r>
      <w:r w:rsidR="0035395B" w:rsidRPr="00444B0F">
        <w:rPr>
          <w:color w:val="0E101A"/>
          <w:lang w:val="en-US"/>
        </w:rPr>
        <w:t xml:space="preserve">excellent working </w:t>
      </w:r>
      <w:r w:rsidRPr="00444B0F">
        <w:rPr>
          <w:color w:val="0E101A"/>
        </w:rPr>
        <w:t xml:space="preserve">distribution network that satisfies the place strategy in its marketing </w:t>
      </w:r>
      <w:r w:rsidR="0035395B" w:rsidRPr="00444B0F">
        <w:rPr>
          <w:color w:val="0E101A"/>
          <w:lang w:val="en-US"/>
        </w:rPr>
        <w:t>plan</w:t>
      </w:r>
      <w:r w:rsidRPr="00444B0F">
        <w:rPr>
          <w:color w:val="0E101A"/>
        </w:rPr>
        <w:t>. As a company, Coca-Cola creates the beverage and transports it to bottlers across the world, once the bottles are packed, distribution to distributors and retailers</w:t>
      </w:r>
      <w:r w:rsidR="0035395B" w:rsidRPr="00444B0F">
        <w:rPr>
          <w:color w:val="0E101A"/>
          <w:lang w:val="en-US"/>
        </w:rPr>
        <w:t xml:space="preserve"> is done</w:t>
      </w:r>
      <w:r w:rsidRPr="00444B0F">
        <w:rPr>
          <w:color w:val="0E101A"/>
        </w:rPr>
        <w:t xml:space="preserve"> via roads. Finally, the products are purchased by consumers </w:t>
      </w:r>
      <w:r w:rsidR="0035395B" w:rsidRPr="00444B0F">
        <w:rPr>
          <w:color w:val="0E101A"/>
          <w:lang w:val="en-US"/>
        </w:rPr>
        <w:t xml:space="preserve">in </w:t>
      </w:r>
      <w:r w:rsidRPr="00444B0F">
        <w:rPr>
          <w:color w:val="0E101A"/>
        </w:rPr>
        <w:t>their local shops or stores. Apart from stores, the company’s products are made available to hotel chains wherever they may be. </w:t>
      </w:r>
    </w:p>
    <w:p w14:paraId="0BC7825E" w14:textId="77777777" w:rsidR="009F1B42" w:rsidRPr="00444B0F" w:rsidRDefault="009F1B42" w:rsidP="00444B0F">
      <w:pPr>
        <w:pStyle w:val="NormalWeb"/>
        <w:spacing w:before="0" w:beforeAutospacing="0" w:after="0" w:afterAutospacing="0" w:line="480" w:lineRule="auto"/>
        <w:rPr>
          <w:color w:val="0E101A"/>
        </w:rPr>
      </w:pPr>
      <w:r w:rsidRPr="00444B0F">
        <w:rPr>
          <w:rStyle w:val="Strong"/>
          <w:color w:val="0E101A"/>
        </w:rPr>
        <w:t>Company Profile</w:t>
      </w:r>
    </w:p>
    <w:p w14:paraId="7FE10A24" w14:textId="73958968"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Coca Cola Company came into existence in 1886, and it is considered the number 1 non</w:t>
      </w:r>
      <w:r w:rsidR="00285CFC" w:rsidRPr="00444B0F">
        <w:rPr>
          <w:color w:val="0E101A"/>
          <w:lang w:val="en-US"/>
        </w:rPr>
        <w:t xml:space="preserve"> </w:t>
      </w:r>
      <w:r w:rsidRPr="00444B0F">
        <w:rPr>
          <w:color w:val="0E101A"/>
        </w:rPr>
        <w:t>alcoholic beverage company globally. The company has its headquarters in Atlanta, and soft drinks account for 70% of the global worldwide unit case volume (Vault, 2020). Apart from being ranked first in nonalcoholic beverages, it is a globally recognizable brand that boasts of approximately five hundred beverage brands. The most recognizable brands in terms of soft drinks include; diet coke, coca-cola, fantan, and sprite. According to Vault.com, it is estimated that about 65% of company sales are attributable to markets outside the US. The company's sales and marketing are carried out through a beverage distribution system, which entails company-</w:t>
      </w:r>
      <w:r w:rsidRPr="00444B0F">
        <w:rPr>
          <w:color w:val="0E101A"/>
        </w:rPr>
        <w:lastRenderedPageBreak/>
        <w:t>owned operations, independent partners, and finally, wholesalers and retailers. It is estimated that the company uses approximately $4 billion annually (Vault, 2020). This is evident with the company’s involvement in activities such as the world cup, or any global event that ensures that the company’s brand remains in the mind of the consumers. The company is known to listen to their consumer’s feedback and make changes as per their consumer’s changes in tastes and preferences. A brand such as Fanta has several flavors to ensure that consumers have the satisfaction they require. </w:t>
      </w:r>
    </w:p>
    <w:p w14:paraId="774F0E89" w14:textId="77777777" w:rsidR="009F1B42" w:rsidRPr="00444B0F" w:rsidRDefault="009F1B42" w:rsidP="00444B0F">
      <w:pPr>
        <w:pStyle w:val="NormalWeb"/>
        <w:spacing w:before="0" w:beforeAutospacing="0" w:after="0" w:afterAutospacing="0" w:line="480" w:lineRule="auto"/>
        <w:rPr>
          <w:color w:val="0E101A"/>
        </w:rPr>
      </w:pPr>
      <w:r w:rsidRPr="00444B0F">
        <w:rPr>
          <w:rStyle w:val="Strong"/>
          <w:color w:val="0E101A"/>
        </w:rPr>
        <w:t>Corporate Social Responsibility</w:t>
      </w:r>
    </w:p>
    <w:p w14:paraId="2EED9E6C" w14:textId="257571DB"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 xml:space="preserve">On CSR matters, it is evident that the company takes its environmental impacts seriously, especially when considering its product lifecycle. The company </w:t>
      </w:r>
      <w:r w:rsidR="00D77061" w:rsidRPr="00444B0F">
        <w:rPr>
          <w:color w:val="0E101A"/>
        </w:rPr>
        <w:t>analyses</w:t>
      </w:r>
      <w:r w:rsidRPr="00444B0F">
        <w:rPr>
          <w:color w:val="0E101A"/>
        </w:rPr>
        <w:t xml:space="preserve"> the growth of its ingredients, sourcing materials up to the point where consumers dispose or recycle their bottles or cans. Dudovskiy J, 2015 notes that Coca-Cola, as a company, strives to give back approximately 1% of its yearly income to charities. Of the amounts distributed to CSR activities, the company uses 17% in </w:t>
      </w:r>
      <w:r w:rsidR="00D77061" w:rsidRPr="00444B0F">
        <w:rPr>
          <w:color w:val="0E101A"/>
          <w:lang w:val="en-US"/>
        </w:rPr>
        <w:t xml:space="preserve">matters to do with </w:t>
      </w:r>
      <w:r w:rsidRPr="00444B0F">
        <w:rPr>
          <w:color w:val="0E101A"/>
        </w:rPr>
        <w:t xml:space="preserve">education, </w:t>
      </w:r>
      <w:r w:rsidR="00D77061" w:rsidRPr="00444B0F">
        <w:rPr>
          <w:color w:val="0E101A"/>
          <w:lang w:val="en-US"/>
        </w:rPr>
        <w:t xml:space="preserve">about </w:t>
      </w:r>
      <w:r w:rsidRPr="00444B0F">
        <w:rPr>
          <w:color w:val="0E101A"/>
        </w:rPr>
        <w:t xml:space="preserve">25% </w:t>
      </w:r>
      <w:r w:rsidR="003547B1" w:rsidRPr="00444B0F">
        <w:rPr>
          <w:color w:val="0E101A"/>
          <w:lang w:val="en-US"/>
        </w:rPr>
        <w:t>environmental matters</w:t>
      </w:r>
      <w:r w:rsidR="00D77061" w:rsidRPr="00444B0F">
        <w:rPr>
          <w:color w:val="0E101A"/>
          <w:lang w:val="en-US"/>
        </w:rPr>
        <w:t>; its safety and maintenance</w:t>
      </w:r>
      <w:r w:rsidRPr="00444B0F">
        <w:rPr>
          <w:color w:val="0E101A"/>
        </w:rPr>
        <w:t xml:space="preserve">, </w:t>
      </w:r>
      <w:r w:rsidR="00D77061" w:rsidRPr="00444B0F">
        <w:rPr>
          <w:color w:val="0E101A"/>
          <w:lang w:val="en-US"/>
        </w:rPr>
        <w:t xml:space="preserve"> also </w:t>
      </w:r>
      <w:r w:rsidRPr="00444B0F">
        <w:rPr>
          <w:color w:val="0E101A"/>
        </w:rPr>
        <w:t xml:space="preserve">28% </w:t>
      </w:r>
      <w:r w:rsidR="00D77061" w:rsidRPr="00444B0F">
        <w:rPr>
          <w:color w:val="0E101A"/>
          <w:lang w:val="en-US"/>
        </w:rPr>
        <w:t xml:space="preserve">is set to go to </w:t>
      </w:r>
      <w:r w:rsidRPr="00444B0F">
        <w:rPr>
          <w:color w:val="0E101A"/>
        </w:rPr>
        <w:t>the community</w:t>
      </w:r>
      <w:r w:rsidR="003547B1" w:rsidRPr="00444B0F">
        <w:rPr>
          <w:color w:val="0E101A"/>
          <w:lang w:val="en-US"/>
        </w:rPr>
        <w:t xml:space="preserve">. </w:t>
      </w:r>
      <w:r w:rsidR="003547B1" w:rsidRPr="00444B0F">
        <w:rPr>
          <w:color w:val="0E101A"/>
        </w:rPr>
        <w:t xml:space="preserve">(Dudovskiy, 2015). </w:t>
      </w:r>
      <w:r w:rsidR="003547B1" w:rsidRPr="00444B0F">
        <w:rPr>
          <w:color w:val="0E101A"/>
          <w:lang w:val="en-US"/>
        </w:rPr>
        <w:t>Moreover,</w:t>
      </w:r>
      <w:r w:rsidRPr="00444B0F">
        <w:rPr>
          <w:color w:val="0E101A"/>
        </w:rPr>
        <w:t xml:space="preserve"> active, healthy living gets 16%, 3% goes to Humanitarian and disaster relief, 3% to other health initiatives and approximately 8% used in kind (Dudovskiy, 2015). Apart from monetary CSR, the company’s PET bottles can be recycled and reused hence reduce the company’s carbon footprint in the globe. The company is also invested in its workers' education and empowerment, as noted by the Great Place to Work Institute. The company also ensures that its consumers lead healthy lives by providing information regarding the calories contained in any of their products. This goes a long way in ensuring that the consumers are made aware of their calorie intake and </w:t>
      </w:r>
      <w:r w:rsidRPr="00444B0F">
        <w:rPr>
          <w:color w:val="0E101A"/>
        </w:rPr>
        <w:lastRenderedPageBreak/>
        <w:t>ensure that they take care of their health. The company always ensures that it is taking part in the development of the communities within which they operate to give back to the community. </w:t>
      </w:r>
    </w:p>
    <w:p w14:paraId="6CE36A6D" w14:textId="77777777" w:rsidR="009F1B42" w:rsidRPr="00444B0F" w:rsidRDefault="009F1B42" w:rsidP="00444B0F">
      <w:pPr>
        <w:pStyle w:val="NormalWeb"/>
        <w:spacing w:before="0" w:beforeAutospacing="0" w:after="0" w:afterAutospacing="0" w:line="480" w:lineRule="auto"/>
        <w:rPr>
          <w:color w:val="0E101A"/>
        </w:rPr>
      </w:pPr>
      <w:r w:rsidRPr="00444B0F">
        <w:rPr>
          <w:rStyle w:val="Strong"/>
          <w:color w:val="0E101A"/>
        </w:rPr>
        <w:t>Evaluation</w:t>
      </w:r>
    </w:p>
    <w:p w14:paraId="6B76C597" w14:textId="77777777"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Coca cola’s use of market segmentation of dividing into developed, developing, and emerging markets has enabled the company to have more than 200 countries. Through this method, the company was able to increase its sales volumes rather than focusing on profits. In terms of brand establishment and consumer relationships, the company is well-paced globally, which has led to consumers preferring their products and spending extra due to the company's brand. The company could bring all of its products under one brand name (Patil, 2018), thereby centralizing their marketing strategies. The one brand strategy greatly benefited the company on a global scale. The placement of products is done efficiently through its wide distribution channel resulting in increased sales and revenues. People across the globe well recognize the products under the Coca-Cola brand. </w:t>
      </w:r>
    </w:p>
    <w:p w14:paraId="46872492" w14:textId="77777777"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The products' prices differ according to the market segment, and the product is sold to attract and retain their customer base. In emerging markets, the company can charge less than regions where the company has established roots such as developed markets. This strategy focuses on sales maximization rather than profit maximization by the company. Prices also differ according to the size of the product being sold by the company. Promotion is done through numerous avenues at a global scale to achieve maximum penetration of the company brand and also raises the curiosity of all the products under the company’s brand, Coca-Cola. </w:t>
      </w:r>
    </w:p>
    <w:p w14:paraId="4992D279" w14:textId="77777777" w:rsidR="009F1B42" w:rsidRPr="00444B0F" w:rsidRDefault="009F1B42" w:rsidP="00444B0F">
      <w:pPr>
        <w:pStyle w:val="NormalWeb"/>
        <w:spacing w:before="0" w:beforeAutospacing="0" w:after="0" w:afterAutospacing="0" w:line="480" w:lineRule="auto"/>
        <w:rPr>
          <w:color w:val="0E101A"/>
        </w:rPr>
      </w:pPr>
      <w:r w:rsidRPr="00444B0F">
        <w:rPr>
          <w:color w:val="0E101A"/>
        </w:rPr>
        <w:t xml:space="preserve">The sales strategy adopted by the company focuses on each market segment uniquely and tries to maximize sales volumes. Each market segment has a different price for a similar product as per the discretion of the company. When trying to penetrate a new market, one has to ensure that its </w:t>
      </w:r>
      <w:r w:rsidRPr="00444B0F">
        <w:rPr>
          <w:color w:val="0E101A"/>
        </w:rPr>
        <w:lastRenderedPageBreak/>
        <w:t>product attracts the consumers, hence the products' availability at relatively low prices. The company's promotion ensures that the brand name of the company is known globally, and the products remain in the minds of their consumers. Attaching itself to major sporting events ensures that promotion strategy is effective and reaches consumers' multitudes across the globe. The company can maximize its sales volumes to increase sales revenue and, in turn, maximize its profits on a global scale.</w:t>
      </w:r>
    </w:p>
    <w:p w14:paraId="20A15934" w14:textId="77777777" w:rsidR="009F1B42" w:rsidRPr="00444B0F" w:rsidRDefault="009F1B42" w:rsidP="00444B0F">
      <w:pPr>
        <w:pStyle w:val="NormalWeb"/>
        <w:spacing w:before="0" w:beforeAutospacing="0" w:after="0" w:afterAutospacing="0" w:line="480" w:lineRule="auto"/>
        <w:rPr>
          <w:color w:val="0E101A"/>
        </w:rPr>
      </w:pPr>
      <w:r w:rsidRPr="00444B0F">
        <w:rPr>
          <w:rStyle w:val="Strong"/>
          <w:color w:val="0E101A"/>
        </w:rPr>
        <w:t>Recommendations</w:t>
      </w:r>
    </w:p>
    <w:p w14:paraId="68E7F349" w14:textId="77777777"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The company should continue with the already in place marketing strategies and ensure that they modify them as consumer tastes and preferences change. The company has over 100 years of experience on how best to market their products, and this should provide the basis on which the company bases its objectives and how to achieve them. Due to the rise in global temperatures, the company should ensure that they emphasize recycling their can and bottles and provide recycling stations. This would go a long way in ensuring that the company reduces its global carbon footprint. The brand Coca Cola is globally recognized, and their support of more CSR activities will go a long way in positively impacting the communities that they affect. </w:t>
      </w:r>
    </w:p>
    <w:p w14:paraId="256D17BB" w14:textId="77777777" w:rsidR="009F1B42" w:rsidRPr="00444B0F" w:rsidRDefault="009F1B42" w:rsidP="00444B0F">
      <w:pPr>
        <w:pStyle w:val="NormalWeb"/>
        <w:spacing w:before="0" w:beforeAutospacing="0" w:after="0" w:afterAutospacing="0" w:line="480" w:lineRule="auto"/>
        <w:rPr>
          <w:color w:val="0E101A"/>
        </w:rPr>
      </w:pPr>
      <w:r w:rsidRPr="00444B0F">
        <w:rPr>
          <w:color w:val="0E101A"/>
        </w:rPr>
        <w:t>Conclusion</w:t>
      </w:r>
    </w:p>
    <w:p w14:paraId="65341D19" w14:textId="68671331" w:rsidR="009F1B42" w:rsidRPr="00444B0F" w:rsidRDefault="009F1B42" w:rsidP="00444B0F">
      <w:pPr>
        <w:pStyle w:val="NormalWeb"/>
        <w:spacing w:before="0" w:beforeAutospacing="0" w:after="0" w:afterAutospacing="0" w:line="480" w:lineRule="auto"/>
        <w:ind w:firstLine="720"/>
        <w:rPr>
          <w:color w:val="0E101A"/>
        </w:rPr>
      </w:pPr>
      <w:r w:rsidRPr="00444B0F">
        <w:rPr>
          <w:color w:val="0E101A"/>
        </w:rPr>
        <w:t xml:space="preserve">As a company, Coca-Cola has established itself as a global brand that operates in more than 200 countries. Its marketing strategies are approximated to incur the company over $4 billion annually, meaning that the investment return is worth it. </w:t>
      </w:r>
      <w:r w:rsidR="0097344F" w:rsidRPr="00444B0F">
        <w:rPr>
          <w:color w:val="0E101A"/>
          <w:lang w:val="en-US"/>
        </w:rPr>
        <w:t xml:space="preserve">The </w:t>
      </w:r>
      <w:r w:rsidRPr="00444B0F">
        <w:rPr>
          <w:color w:val="0E101A"/>
        </w:rPr>
        <w:t>Marketing strategies adopted by the company</w:t>
      </w:r>
      <w:r w:rsidR="0097344F" w:rsidRPr="00444B0F">
        <w:rPr>
          <w:color w:val="0E101A"/>
          <w:lang w:val="en-US"/>
        </w:rPr>
        <w:t xml:space="preserve"> and are productive in all corners of the company comprise of; </w:t>
      </w:r>
      <w:r w:rsidRPr="00444B0F">
        <w:rPr>
          <w:color w:val="0E101A"/>
        </w:rPr>
        <w:t xml:space="preserve">market segmentation, </w:t>
      </w:r>
      <w:r w:rsidR="0097344F" w:rsidRPr="00444B0F">
        <w:rPr>
          <w:color w:val="0E101A"/>
          <w:lang w:val="en-US"/>
        </w:rPr>
        <w:t xml:space="preserve">establishing and maintaining good </w:t>
      </w:r>
      <w:r w:rsidRPr="00444B0F">
        <w:rPr>
          <w:color w:val="0E101A"/>
        </w:rPr>
        <w:t>consumer relationship, brand establishment, financial efficiency</w:t>
      </w:r>
      <w:r w:rsidR="0097344F" w:rsidRPr="00444B0F">
        <w:rPr>
          <w:color w:val="0E101A"/>
          <w:lang w:val="en-US"/>
        </w:rPr>
        <w:t xml:space="preserve"> among all its branches within the world</w:t>
      </w:r>
      <w:r w:rsidRPr="00444B0F">
        <w:rPr>
          <w:color w:val="0E101A"/>
        </w:rPr>
        <w:t>, process efficiency</w:t>
      </w:r>
      <w:r w:rsidR="0097344F" w:rsidRPr="00444B0F">
        <w:rPr>
          <w:color w:val="0E101A"/>
          <w:lang w:val="en-US"/>
        </w:rPr>
        <w:t xml:space="preserve"> in all its activities</w:t>
      </w:r>
      <w:r w:rsidRPr="00444B0F">
        <w:rPr>
          <w:color w:val="0E101A"/>
        </w:rPr>
        <w:t>, focus</w:t>
      </w:r>
      <w:r w:rsidR="0097344F" w:rsidRPr="00444B0F">
        <w:rPr>
          <w:color w:val="0E101A"/>
          <w:lang w:val="en-US"/>
        </w:rPr>
        <w:t xml:space="preserve">ing </w:t>
      </w:r>
      <w:r w:rsidRPr="00444B0F">
        <w:rPr>
          <w:color w:val="0E101A"/>
        </w:rPr>
        <w:t xml:space="preserve"> on core competencies, </w:t>
      </w:r>
      <w:r w:rsidR="0097344F" w:rsidRPr="00444B0F">
        <w:rPr>
          <w:color w:val="0E101A"/>
          <w:lang w:val="en-US"/>
        </w:rPr>
        <w:t xml:space="preserve">all these strategies </w:t>
      </w:r>
      <w:r w:rsidRPr="00444B0F">
        <w:rPr>
          <w:color w:val="0E101A"/>
        </w:rPr>
        <w:t>have propelled the company</w:t>
      </w:r>
      <w:r w:rsidR="0097344F" w:rsidRPr="00444B0F">
        <w:rPr>
          <w:color w:val="0E101A"/>
          <w:lang w:val="en-US"/>
        </w:rPr>
        <w:t xml:space="preserve"> to </w:t>
      </w:r>
      <w:r w:rsidR="0097344F" w:rsidRPr="00444B0F">
        <w:rPr>
          <w:color w:val="0E101A"/>
          <w:lang w:val="en-US"/>
        </w:rPr>
        <w:lastRenderedPageBreak/>
        <w:t>higher heights</w:t>
      </w:r>
      <w:r w:rsidRPr="00444B0F">
        <w:rPr>
          <w:color w:val="0E101A"/>
        </w:rPr>
        <w:t xml:space="preserve">. </w:t>
      </w:r>
      <w:r w:rsidR="0097344F" w:rsidRPr="00444B0F">
        <w:rPr>
          <w:color w:val="0E101A"/>
          <w:lang w:val="en-US"/>
        </w:rPr>
        <w:t xml:space="preserve">They have made the company to have few competitors; it has become large and its  connections penetrating globally, hence enjoying more economies of scale. </w:t>
      </w:r>
      <w:r w:rsidRPr="00444B0F">
        <w:rPr>
          <w:color w:val="0E101A"/>
        </w:rPr>
        <w:t>Each strategy adopted even in the marketing mix has shown great analysis of their products, pricing, placement, and consumer segments. By using marketing strategies, Coca-Cola can price their products differently in different segments to achieve maximum sales as the profits from other regions benefit the global company's financial performance. The company has over 500 brands that require strategic marketing to bring a return to the company. Each product requires keen analysis to achieve optimal sales and revenues, and through the use of the umbrella company brand, this can be achieved through proper planning and efficient marketing. The company is headquartered in the US but has a global geographical presence and can be in more than 200 countries. Each region has a marketing strategy that is always in line with the company’s global objectives. </w:t>
      </w:r>
    </w:p>
    <w:p w14:paraId="2A127DAF" w14:textId="77777777" w:rsidR="00835B55" w:rsidRPr="00444B0F" w:rsidRDefault="00835B55" w:rsidP="00444B0F">
      <w:pPr>
        <w:spacing w:line="480" w:lineRule="auto"/>
        <w:rPr>
          <w:rFonts w:ascii="Times New Roman" w:hAnsi="Times New Roman" w:cs="Times New Roman"/>
          <w:sz w:val="24"/>
          <w:szCs w:val="24"/>
        </w:rPr>
      </w:pPr>
      <w:r w:rsidRPr="00444B0F">
        <w:rPr>
          <w:rFonts w:ascii="Times New Roman" w:hAnsi="Times New Roman" w:cs="Times New Roman"/>
          <w:sz w:val="24"/>
          <w:szCs w:val="24"/>
        </w:rPr>
        <w:br w:type="page"/>
      </w:r>
    </w:p>
    <w:p w14:paraId="226C5F1E" w14:textId="77777777" w:rsidR="00835B55" w:rsidRPr="00444B0F" w:rsidRDefault="000C1912" w:rsidP="00444B0F">
      <w:pPr>
        <w:spacing w:line="480" w:lineRule="auto"/>
        <w:jc w:val="center"/>
        <w:rPr>
          <w:rFonts w:ascii="Times New Roman" w:hAnsi="Times New Roman" w:cs="Times New Roman"/>
          <w:sz w:val="24"/>
          <w:szCs w:val="24"/>
        </w:rPr>
      </w:pPr>
      <w:r w:rsidRPr="00444B0F">
        <w:rPr>
          <w:rFonts w:ascii="Times New Roman" w:hAnsi="Times New Roman" w:cs="Times New Roman"/>
          <w:sz w:val="24"/>
          <w:szCs w:val="24"/>
        </w:rPr>
        <w:lastRenderedPageBreak/>
        <w:t>Bibliography</w:t>
      </w:r>
    </w:p>
    <w:p w14:paraId="3289D2BF" w14:textId="77777777" w:rsidR="00F0302F" w:rsidRPr="00444B0F" w:rsidRDefault="00F0302F" w:rsidP="00444B0F">
      <w:pPr>
        <w:spacing w:line="480" w:lineRule="auto"/>
        <w:ind w:left="720" w:hanging="720"/>
        <w:rPr>
          <w:rFonts w:ascii="Times New Roman" w:hAnsi="Times New Roman" w:cs="Times New Roman"/>
          <w:sz w:val="24"/>
          <w:szCs w:val="24"/>
        </w:rPr>
      </w:pPr>
      <w:r w:rsidRPr="00444B0F">
        <w:rPr>
          <w:rFonts w:ascii="Times New Roman" w:hAnsi="Times New Roman" w:cs="Times New Roman"/>
          <w:sz w:val="24"/>
          <w:szCs w:val="24"/>
        </w:rPr>
        <w:t>Dudovskiy, J., 2019. Coca Cola Corporate Social Responsibility - Research-Methodology. [</w:t>
      </w:r>
      <w:r w:rsidR="00FB0044" w:rsidRPr="00444B0F">
        <w:rPr>
          <w:rFonts w:ascii="Times New Roman" w:hAnsi="Times New Roman" w:cs="Times New Roman"/>
          <w:sz w:val="24"/>
          <w:szCs w:val="24"/>
        </w:rPr>
        <w:t>Online</w:t>
      </w:r>
      <w:r w:rsidRPr="00444B0F">
        <w:rPr>
          <w:rFonts w:ascii="Times New Roman" w:hAnsi="Times New Roman" w:cs="Times New Roman"/>
          <w:sz w:val="24"/>
          <w:szCs w:val="24"/>
        </w:rPr>
        <w:t xml:space="preserve">] Research-Methodology. Available at: </w:t>
      </w:r>
      <w:hyperlink r:id="rId6" w:history="1">
        <w:r w:rsidRPr="00444B0F">
          <w:rPr>
            <w:rStyle w:val="Hyperlink"/>
            <w:rFonts w:ascii="Times New Roman" w:hAnsi="Times New Roman" w:cs="Times New Roman"/>
            <w:sz w:val="24"/>
            <w:szCs w:val="24"/>
          </w:rPr>
          <w:t>https://research-methodology.net/coca-cola-corporate-social-responsibility/</w:t>
        </w:r>
      </w:hyperlink>
      <w:r w:rsidRPr="00444B0F">
        <w:rPr>
          <w:rFonts w:ascii="Times New Roman" w:hAnsi="Times New Roman" w:cs="Times New Roman"/>
          <w:sz w:val="24"/>
          <w:szCs w:val="24"/>
        </w:rPr>
        <w:t xml:space="preserve"> [Accessed 14 July 2020].</w:t>
      </w:r>
    </w:p>
    <w:p w14:paraId="6C66C2D9" w14:textId="77777777" w:rsidR="00F0302F" w:rsidRPr="00444B0F" w:rsidRDefault="00F0302F" w:rsidP="00444B0F">
      <w:pPr>
        <w:spacing w:line="480" w:lineRule="auto"/>
        <w:ind w:left="720" w:hanging="720"/>
        <w:rPr>
          <w:rFonts w:ascii="Times New Roman" w:hAnsi="Times New Roman" w:cs="Times New Roman"/>
          <w:sz w:val="24"/>
          <w:szCs w:val="24"/>
        </w:rPr>
      </w:pPr>
      <w:r w:rsidRPr="00444B0F">
        <w:rPr>
          <w:rFonts w:ascii="Times New Roman" w:hAnsi="Times New Roman" w:cs="Times New Roman"/>
          <w:sz w:val="24"/>
          <w:szCs w:val="24"/>
        </w:rPr>
        <w:t xml:space="preserve">Patil, V., 2018. Marketing Strategy </w:t>
      </w:r>
      <w:r w:rsidR="00FB0044" w:rsidRPr="00444B0F">
        <w:rPr>
          <w:rFonts w:ascii="Times New Roman" w:hAnsi="Times New Roman" w:cs="Times New Roman"/>
          <w:sz w:val="24"/>
          <w:szCs w:val="24"/>
        </w:rPr>
        <w:t>of</w:t>
      </w:r>
      <w:r w:rsidRPr="00444B0F">
        <w:rPr>
          <w:rFonts w:ascii="Times New Roman" w:hAnsi="Times New Roman" w:cs="Times New Roman"/>
          <w:sz w:val="24"/>
          <w:szCs w:val="24"/>
        </w:rPr>
        <w:t xml:space="preserve"> Coca Cola. [</w:t>
      </w:r>
      <w:r w:rsidR="00FB0044" w:rsidRPr="00444B0F">
        <w:rPr>
          <w:rFonts w:ascii="Times New Roman" w:hAnsi="Times New Roman" w:cs="Times New Roman"/>
          <w:sz w:val="24"/>
          <w:szCs w:val="24"/>
        </w:rPr>
        <w:t>Online</w:t>
      </w:r>
      <w:r w:rsidRPr="00444B0F">
        <w:rPr>
          <w:rFonts w:ascii="Times New Roman" w:hAnsi="Times New Roman" w:cs="Times New Roman"/>
          <w:sz w:val="24"/>
          <w:szCs w:val="24"/>
        </w:rPr>
        <w:t xml:space="preserve">] Iosrjournals.org. Available at: </w:t>
      </w:r>
      <w:hyperlink r:id="rId7" w:history="1">
        <w:r w:rsidRPr="00444B0F">
          <w:rPr>
            <w:rStyle w:val="Hyperlink"/>
            <w:rFonts w:ascii="Times New Roman" w:hAnsi="Times New Roman" w:cs="Times New Roman"/>
            <w:sz w:val="24"/>
            <w:szCs w:val="24"/>
          </w:rPr>
          <w:t>http://www.iosrjournals.org/iosr-jbm/papers/Conf.ADMIFMS1808-2018/Volume-1/12.%2077-85.pdf</w:t>
        </w:r>
      </w:hyperlink>
      <w:r w:rsidRPr="00444B0F">
        <w:rPr>
          <w:rFonts w:ascii="Times New Roman" w:hAnsi="Times New Roman" w:cs="Times New Roman"/>
          <w:sz w:val="24"/>
          <w:szCs w:val="24"/>
        </w:rPr>
        <w:t xml:space="preserve"> </w:t>
      </w:r>
    </w:p>
    <w:p w14:paraId="3D4DFA64" w14:textId="77777777" w:rsidR="00CA610C" w:rsidRPr="00444B0F" w:rsidRDefault="00F0302F" w:rsidP="00444B0F">
      <w:pPr>
        <w:spacing w:line="480" w:lineRule="auto"/>
        <w:ind w:left="720" w:hanging="720"/>
        <w:rPr>
          <w:rFonts w:ascii="Times New Roman" w:hAnsi="Times New Roman" w:cs="Times New Roman"/>
          <w:sz w:val="24"/>
          <w:szCs w:val="24"/>
        </w:rPr>
      </w:pPr>
      <w:r w:rsidRPr="00444B0F">
        <w:rPr>
          <w:rFonts w:ascii="Times New Roman" w:hAnsi="Times New Roman" w:cs="Times New Roman"/>
          <w:sz w:val="24"/>
          <w:szCs w:val="24"/>
        </w:rPr>
        <w:t>Vault. 2020. The Coca-Cola Company | Company Profile | Vault.Com. [</w:t>
      </w:r>
      <w:r w:rsidR="00FB0044" w:rsidRPr="00444B0F">
        <w:rPr>
          <w:rFonts w:ascii="Times New Roman" w:hAnsi="Times New Roman" w:cs="Times New Roman"/>
          <w:sz w:val="24"/>
          <w:szCs w:val="24"/>
        </w:rPr>
        <w:t>Online</w:t>
      </w:r>
      <w:r w:rsidRPr="00444B0F">
        <w:rPr>
          <w:rFonts w:ascii="Times New Roman" w:hAnsi="Times New Roman" w:cs="Times New Roman"/>
          <w:sz w:val="24"/>
          <w:szCs w:val="24"/>
        </w:rPr>
        <w:t xml:space="preserve">] Available at: </w:t>
      </w:r>
      <w:hyperlink r:id="rId8" w:history="1">
        <w:r w:rsidRPr="00444B0F">
          <w:rPr>
            <w:rStyle w:val="Hyperlink"/>
            <w:rFonts w:ascii="Times New Roman" w:hAnsi="Times New Roman" w:cs="Times New Roman"/>
            <w:sz w:val="24"/>
            <w:szCs w:val="24"/>
          </w:rPr>
          <w:t>https://www.vault.com/company-profiles/food-beverage/the-coca-cola-company</w:t>
        </w:r>
      </w:hyperlink>
      <w:r w:rsidRPr="00444B0F">
        <w:rPr>
          <w:rFonts w:ascii="Times New Roman" w:hAnsi="Times New Roman" w:cs="Times New Roman"/>
          <w:sz w:val="24"/>
          <w:szCs w:val="24"/>
        </w:rPr>
        <w:t xml:space="preserve">  </w:t>
      </w:r>
    </w:p>
    <w:p w14:paraId="738B9608" w14:textId="77777777" w:rsidR="000C1912" w:rsidRPr="00444B0F" w:rsidRDefault="000C1912" w:rsidP="00444B0F">
      <w:pPr>
        <w:spacing w:line="480" w:lineRule="auto"/>
        <w:rPr>
          <w:rFonts w:ascii="Times New Roman" w:hAnsi="Times New Roman" w:cs="Times New Roman"/>
          <w:sz w:val="24"/>
          <w:szCs w:val="24"/>
        </w:rPr>
      </w:pPr>
    </w:p>
    <w:p w14:paraId="4D07AA97" w14:textId="77777777" w:rsidR="00835B55" w:rsidRPr="00444B0F" w:rsidRDefault="00835B55" w:rsidP="00444B0F">
      <w:pPr>
        <w:spacing w:line="480" w:lineRule="auto"/>
        <w:rPr>
          <w:rFonts w:ascii="Times New Roman" w:hAnsi="Times New Roman" w:cs="Times New Roman"/>
          <w:sz w:val="24"/>
          <w:szCs w:val="24"/>
        </w:rPr>
      </w:pPr>
    </w:p>
    <w:sectPr w:rsidR="00835B55" w:rsidRPr="00444B0F" w:rsidSect="00E32F0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BCB827" w14:textId="77777777" w:rsidR="0060567F" w:rsidRDefault="0060567F" w:rsidP="00E32F02">
      <w:pPr>
        <w:spacing w:after="0" w:line="240" w:lineRule="auto"/>
      </w:pPr>
      <w:r>
        <w:separator/>
      </w:r>
    </w:p>
  </w:endnote>
  <w:endnote w:type="continuationSeparator" w:id="0">
    <w:p w14:paraId="29281F4B" w14:textId="77777777" w:rsidR="0060567F" w:rsidRDefault="0060567F" w:rsidP="00E32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E90A4" w14:textId="77777777" w:rsidR="0005761B" w:rsidRDefault="00057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74647" w14:textId="77777777" w:rsidR="0005761B" w:rsidRDefault="0005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8D6BB" w14:textId="77777777" w:rsidR="0005761B" w:rsidRDefault="0005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21830" w14:textId="77777777" w:rsidR="0060567F" w:rsidRDefault="0060567F" w:rsidP="00E32F02">
      <w:pPr>
        <w:spacing w:after="0" w:line="240" w:lineRule="auto"/>
      </w:pPr>
      <w:r>
        <w:separator/>
      </w:r>
    </w:p>
  </w:footnote>
  <w:footnote w:type="continuationSeparator" w:id="0">
    <w:p w14:paraId="044877ED" w14:textId="77777777" w:rsidR="0060567F" w:rsidRDefault="0060567F" w:rsidP="00E32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CD1DB" w14:textId="77777777" w:rsidR="0005761B" w:rsidRDefault="00057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2934372"/>
      <w:docPartObj>
        <w:docPartGallery w:val="Page Numbers (Top of Page)"/>
        <w:docPartUnique/>
      </w:docPartObj>
    </w:sdtPr>
    <w:sdtEndPr>
      <w:rPr>
        <w:noProof/>
      </w:rPr>
    </w:sdtEndPr>
    <w:sdtContent>
      <w:p w14:paraId="7A22ADFF" w14:textId="77777777" w:rsidR="00E32F02" w:rsidRDefault="00E32F02">
        <w:pPr>
          <w:pStyle w:val="Header"/>
          <w:jc w:val="right"/>
        </w:pPr>
        <w:r>
          <w:fldChar w:fldCharType="begin"/>
        </w:r>
        <w:r>
          <w:instrText xml:space="preserve"> PAGE   \* MERGEFORMAT </w:instrText>
        </w:r>
        <w:r>
          <w:fldChar w:fldCharType="separate"/>
        </w:r>
        <w:r w:rsidR="00656329">
          <w:rPr>
            <w:noProof/>
          </w:rPr>
          <w:t>7</w:t>
        </w:r>
        <w:r>
          <w:rPr>
            <w:noProof/>
          </w:rPr>
          <w:fldChar w:fldCharType="end"/>
        </w:r>
      </w:p>
    </w:sdtContent>
  </w:sdt>
  <w:p w14:paraId="1F79FBE9" w14:textId="77777777" w:rsidR="00E32F02" w:rsidRDefault="00E32F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C9DCD" w14:textId="77777777" w:rsidR="00E32F02" w:rsidRPr="00E32F02" w:rsidRDefault="00E32F02">
    <w:pPr>
      <w:pStyle w:val="Header"/>
      <w:jc w:val="right"/>
      <w:rPr>
        <w:rFonts w:ascii="Times New Roman" w:hAnsi="Times New Roman" w:cs="Times New Roman"/>
        <w:sz w:val="24"/>
        <w:szCs w:val="24"/>
      </w:rPr>
    </w:pPr>
    <w:r w:rsidRPr="00E32F02">
      <w:rPr>
        <w:rFonts w:ascii="Times New Roman" w:hAnsi="Times New Roman" w:cs="Times New Roman"/>
        <w:sz w:val="24"/>
        <w:szCs w:val="24"/>
      </w:rPr>
      <w:t xml:space="preserve">Coca-Cola </w:t>
    </w:r>
    <w:sdt>
      <w:sdtPr>
        <w:rPr>
          <w:rFonts w:ascii="Times New Roman" w:hAnsi="Times New Roman" w:cs="Times New Roman"/>
          <w:sz w:val="24"/>
          <w:szCs w:val="24"/>
        </w:rPr>
        <w:id w:val="76714092"/>
        <w:docPartObj>
          <w:docPartGallery w:val="Page Numbers (Top of Page)"/>
          <w:docPartUnique/>
        </w:docPartObj>
      </w:sdtPr>
      <w:sdtEndPr>
        <w:rPr>
          <w:noProof/>
        </w:rPr>
      </w:sdtEndPr>
      <w:sdtContent>
        <w:r>
          <w:rPr>
            <w:rFonts w:ascii="Times New Roman" w:hAnsi="Times New Roman" w:cs="Times New Roman"/>
            <w:sz w:val="24"/>
            <w:szCs w:val="24"/>
          </w:rPr>
          <w:t xml:space="preserve">Marketing Strategies </w:t>
        </w:r>
        <w:r w:rsidRPr="00E32F02">
          <w:rPr>
            <w:rFonts w:ascii="Times New Roman" w:hAnsi="Times New Roman" w:cs="Times New Roman"/>
            <w:sz w:val="24"/>
            <w:szCs w:val="24"/>
          </w:rPr>
          <w:fldChar w:fldCharType="begin"/>
        </w:r>
        <w:r w:rsidRPr="00E32F02">
          <w:rPr>
            <w:rFonts w:ascii="Times New Roman" w:hAnsi="Times New Roman" w:cs="Times New Roman"/>
            <w:sz w:val="24"/>
            <w:szCs w:val="24"/>
          </w:rPr>
          <w:instrText xml:space="preserve"> PAGE   \* MERGEFORMAT </w:instrText>
        </w:r>
        <w:r w:rsidRPr="00E32F02">
          <w:rPr>
            <w:rFonts w:ascii="Times New Roman" w:hAnsi="Times New Roman" w:cs="Times New Roman"/>
            <w:sz w:val="24"/>
            <w:szCs w:val="24"/>
          </w:rPr>
          <w:fldChar w:fldCharType="separate"/>
        </w:r>
        <w:r w:rsidR="00664CDD">
          <w:rPr>
            <w:rFonts w:ascii="Times New Roman" w:hAnsi="Times New Roman" w:cs="Times New Roman"/>
            <w:noProof/>
            <w:sz w:val="24"/>
            <w:szCs w:val="24"/>
          </w:rPr>
          <w:t>1</w:t>
        </w:r>
        <w:r w:rsidRPr="00E32F02">
          <w:rPr>
            <w:rFonts w:ascii="Times New Roman" w:hAnsi="Times New Roman" w:cs="Times New Roman"/>
            <w:noProof/>
            <w:sz w:val="24"/>
            <w:szCs w:val="24"/>
          </w:rPr>
          <w:fldChar w:fldCharType="end"/>
        </w:r>
      </w:sdtContent>
    </w:sdt>
  </w:p>
  <w:p w14:paraId="4DAEB96F" w14:textId="77777777" w:rsidR="00E32F02" w:rsidRPr="00E32F02" w:rsidRDefault="00E32F0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yNDc0NDE2M7EwsTRQ0lEKTi0uzszPAykwqQUA7wyoBSwAAAA="/>
  </w:docVars>
  <w:rsids>
    <w:rsidRoot w:val="00854892"/>
    <w:rsid w:val="00031416"/>
    <w:rsid w:val="00055074"/>
    <w:rsid w:val="00055651"/>
    <w:rsid w:val="0005761B"/>
    <w:rsid w:val="00066AF9"/>
    <w:rsid w:val="00092546"/>
    <w:rsid w:val="000C1912"/>
    <w:rsid w:val="000F7573"/>
    <w:rsid w:val="00105DA9"/>
    <w:rsid w:val="00124CD0"/>
    <w:rsid w:val="0013055E"/>
    <w:rsid w:val="001317F4"/>
    <w:rsid w:val="001563AE"/>
    <w:rsid w:val="00165567"/>
    <w:rsid w:val="0018018B"/>
    <w:rsid w:val="001B0391"/>
    <w:rsid w:val="001D0CE7"/>
    <w:rsid w:val="001E1CEE"/>
    <w:rsid w:val="001E6191"/>
    <w:rsid w:val="001F3075"/>
    <w:rsid w:val="0021652B"/>
    <w:rsid w:val="0022487F"/>
    <w:rsid w:val="00225B8A"/>
    <w:rsid w:val="00225F2B"/>
    <w:rsid w:val="00243EFC"/>
    <w:rsid w:val="00245FE3"/>
    <w:rsid w:val="00285CFC"/>
    <w:rsid w:val="00292502"/>
    <w:rsid w:val="002B4979"/>
    <w:rsid w:val="002C64C4"/>
    <w:rsid w:val="003152A1"/>
    <w:rsid w:val="00323495"/>
    <w:rsid w:val="00323ED2"/>
    <w:rsid w:val="00343107"/>
    <w:rsid w:val="003473E8"/>
    <w:rsid w:val="0035395B"/>
    <w:rsid w:val="003547B1"/>
    <w:rsid w:val="0035737D"/>
    <w:rsid w:val="00360CF7"/>
    <w:rsid w:val="003A44A1"/>
    <w:rsid w:val="003A4522"/>
    <w:rsid w:val="003A4F3B"/>
    <w:rsid w:val="003A5A3B"/>
    <w:rsid w:val="003A7A59"/>
    <w:rsid w:val="003B55B0"/>
    <w:rsid w:val="003C2072"/>
    <w:rsid w:val="003E4737"/>
    <w:rsid w:val="004424EE"/>
    <w:rsid w:val="00444B0F"/>
    <w:rsid w:val="004460B9"/>
    <w:rsid w:val="00470AE8"/>
    <w:rsid w:val="00484EF8"/>
    <w:rsid w:val="004A1230"/>
    <w:rsid w:val="004B12E7"/>
    <w:rsid w:val="004D141A"/>
    <w:rsid w:val="004D206D"/>
    <w:rsid w:val="004D6C18"/>
    <w:rsid w:val="004E509A"/>
    <w:rsid w:val="004F0EB6"/>
    <w:rsid w:val="00512C2E"/>
    <w:rsid w:val="00513F24"/>
    <w:rsid w:val="00530132"/>
    <w:rsid w:val="005326D9"/>
    <w:rsid w:val="005364AF"/>
    <w:rsid w:val="00551E6D"/>
    <w:rsid w:val="00567286"/>
    <w:rsid w:val="00571DF1"/>
    <w:rsid w:val="00586E80"/>
    <w:rsid w:val="005A1CEE"/>
    <w:rsid w:val="005D722C"/>
    <w:rsid w:val="005E2A17"/>
    <w:rsid w:val="00604271"/>
    <w:rsid w:val="0060567F"/>
    <w:rsid w:val="00610004"/>
    <w:rsid w:val="00650CCF"/>
    <w:rsid w:val="00654840"/>
    <w:rsid w:val="00656329"/>
    <w:rsid w:val="00657F66"/>
    <w:rsid w:val="00664CDD"/>
    <w:rsid w:val="00682EEE"/>
    <w:rsid w:val="00694ACE"/>
    <w:rsid w:val="006A7B11"/>
    <w:rsid w:val="00720499"/>
    <w:rsid w:val="007300C3"/>
    <w:rsid w:val="00756974"/>
    <w:rsid w:val="0076371F"/>
    <w:rsid w:val="00777F08"/>
    <w:rsid w:val="007A17E8"/>
    <w:rsid w:val="007B47E1"/>
    <w:rsid w:val="007E15EF"/>
    <w:rsid w:val="00802D3E"/>
    <w:rsid w:val="00804E9B"/>
    <w:rsid w:val="00827039"/>
    <w:rsid w:val="0083096D"/>
    <w:rsid w:val="00831EEB"/>
    <w:rsid w:val="00835B55"/>
    <w:rsid w:val="00844D1D"/>
    <w:rsid w:val="00845349"/>
    <w:rsid w:val="00854892"/>
    <w:rsid w:val="00855FF3"/>
    <w:rsid w:val="0086337D"/>
    <w:rsid w:val="00871978"/>
    <w:rsid w:val="00896AB7"/>
    <w:rsid w:val="008F3740"/>
    <w:rsid w:val="00911921"/>
    <w:rsid w:val="00912654"/>
    <w:rsid w:val="00923A06"/>
    <w:rsid w:val="009315BF"/>
    <w:rsid w:val="0093707D"/>
    <w:rsid w:val="009623CB"/>
    <w:rsid w:val="0097344F"/>
    <w:rsid w:val="009B7A8F"/>
    <w:rsid w:val="009C7685"/>
    <w:rsid w:val="009E0CDF"/>
    <w:rsid w:val="009F1B42"/>
    <w:rsid w:val="00A33064"/>
    <w:rsid w:val="00A66D07"/>
    <w:rsid w:val="00A93A0E"/>
    <w:rsid w:val="00AB77ED"/>
    <w:rsid w:val="00AE3776"/>
    <w:rsid w:val="00B33B33"/>
    <w:rsid w:val="00B47CBD"/>
    <w:rsid w:val="00B54293"/>
    <w:rsid w:val="00B62444"/>
    <w:rsid w:val="00B83D3D"/>
    <w:rsid w:val="00B90657"/>
    <w:rsid w:val="00B97AE8"/>
    <w:rsid w:val="00BA22A8"/>
    <w:rsid w:val="00BB64D4"/>
    <w:rsid w:val="00BE385E"/>
    <w:rsid w:val="00C147FE"/>
    <w:rsid w:val="00C334D5"/>
    <w:rsid w:val="00C46AB3"/>
    <w:rsid w:val="00C74E9D"/>
    <w:rsid w:val="00CA610C"/>
    <w:rsid w:val="00CD10FA"/>
    <w:rsid w:val="00CF43E0"/>
    <w:rsid w:val="00D009BA"/>
    <w:rsid w:val="00D03B5B"/>
    <w:rsid w:val="00D33ABE"/>
    <w:rsid w:val="00D402B9"/>
    <w:rsid w:val="00D531A2"/>
    <w:rsid w:val="00D61A46"/>
    <w:rsid w:val="00D77061"/>
    <w:rsid w:val="00D944D1"/>
    <w:rsid w:val="00DD2582"/>
    <w:rsid w:val="00DE3E1D"/>
    <w:rsid w:val="00DE4364"/>
    <w:rsid w:val="00DF63B7"/>
    <w:rsid w:val="00E12AA1"/>
    <w:rsid w:val="00E32F02"/>
    <w:rsid w:val="00E4523A"/>
    <w:rsid w:val="00E463EB"/>
    <w:rsid w:val="00E52B86"/>
    <w:rsid w:val="00E56E67"/>
    <w:rsid w:val="00E63D35"/>
    <w:rsid w:val="00E8522D"/>
    <w:rsid w:val="00EA78DD"/>
    <w:rsid w:val="00F0302F"/>
    <w:rsid w:val="00F40EE1"/>
    <w:rsid w:val="00F56789"/>
    <w:rsid w:val="00F83C4B"/>
    <w:rsid w:val="00F90751"/>
    <w:rsid w:val="00F9508B"/>
    <w:rsid w:val="00F97D00"/>
    <w:rsid w:val="00FB0044"/>
    <w:rsid w:val="00FC0C75"/>
    <w:rsid w:val="00FC3F8A"/>
    <w:rsid w:val="00FD44B4"/>
    <w:rsid w:val="00FE4D23"/>
    <w:rsid w:val="00FE7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6F1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610C"/>
    <w:rPr>
      <w:color w:val="0563C1" w:themeColor="hyperlink"/>
      <w:u w:val="single"/>
    </w:rPr>
  </w:style>
  <w:style w:type="paragraph" w:styleId="Header">
    <w:name w:val="header"/>
    <w:basedOn w:val="Normal"/>
    <w:link w:val="HeaderChar"/>
    <w:uiPriority w:val="99"/>
    <w:unhideWhenUsed/>
    <w:rsid w:val="00E32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F02"/>
  </w:style>
  <w:style w:type="paragraph" w:styleId="Footer">
    <w:name w:val="footer"/>
    <w:basedOn w:val="Normal"/>
    <w:link w:val="FooterChar"/>
    <w:uiPriority w:val="99"/>
    <w:unhideWhenUsed/>
    <w:rsid w:val="00E32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F02"/>
  </w:style>
  <w:style w:type="paragraph" w:styleId="NormalWeb">
    <w:name w:val="Normal (Web)"/>
    <w:basedOn w:val="Normal"/>
    <w:uiPriority w:val="99"/>
    <w:semiHidden/>
    <w:unhideWhenUsed/>
    <w:rsid w:val="009F1B4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9F1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8920133">
      <w:bodyDiv w:val="1"/>
      <w:marLeft w:val="0"/>
      <w:marRight w:val="0"/>
      <w:marTop w:val="0"/>
      <w:marBottom w:val="0"/>
      <w:divBdr>
        <w:top w:val="none" w:sz="0" w:space="0" w:color="auto"/>
        <w:left w:val="none" w:sz="0" w:space="0" w:color="auto"/>
        <w:bottom w:val="none" w:sz="0" w:space="0" w:color="auto"/>
        <w:right w:val="none" w:sz="0" w:space="0" w:color="auto"/>
      </w:divBdr>
    </w:div>
    <w:div w:id="85939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ult.com/company-profiles/food-beverage/the-coca-cola-company"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iosrjournals.org/iosr-jbm/papers/Conf.ADMIFMS1808-2018/Volume-1/12.%2077-85.pdf"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research-methodology.net/coca-cola-corporate-social-responsibility/"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2059</Words>
  <Characters>11740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2020-07-14T20:13:00Z</dcterms:created>
  <dcterms:modified xsi:type="dcterms:W3CDTF">2020-07-16T09:10:00Z</dcterms:modified>
</cp:coreProperties>
</file>